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0548A" w14:textId="7E3C2FF8" w:rsidR="00694BC8" w:rsidRDefault="00694BC8" w:rsidP="00694BC8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b/>
          <w:color w:val="000000"/>
          <w:w w:val="99"/>
        </w:rPr>
      </w:pPr>
      <w:r>
        <w:rPr>
          <w:b/>
          <w:color w:val="000000"/>
          <w:w w:val="99"/>
        </w:rPr>
        <w:t xml:space="preserve">Аннотации </w:t>
      </w:r>
      <w:r>
        <w:rPr>
          <w:b/>
          <w:color w:val="000000"/>
          <w:w w:val="99"/>
        </w:rPr>
        <w:t>практик</w:t>
      </w:r>
    </w:p>
    <w:p w14:paraId="5268077A" w14:textId="77777777" w:rsidR="00694BC8" w:rsidRDefault="00694BC8" w:rsidP="00694BC8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color w:val="000000"/>
          <w:w w:val="99"/>
        </w:rPr>
      </w:pPr>
      <w:r>
        <w:rPr>
          <w:color w:val="000000"/>
          <w:w w:val="99"/>
        </w:rPr>
        <w:t>по подготовке бакалавра</w:t>
      </w:r>
    </w:p>
    <w:p w14:paraId="7BF3A8E3" w14:textId="77777777" w:rsidR="00694BC8" w:rsidRDefault="00694BC8" w:rsidP="00694BC8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color w:val="000000"/>
          <w:w w:val="99"/>
        </w:rPr>
      </w:pPr>
      <w:r>
        <w:rPr>
          <w:color w:val="000000"/>
          <w:w w:val="99"/>
        </w:rPr>
        <w:t xml:space="preserve">в рамках ФГОС ВО по направлению 04.03.01 «Химия», </w:t>
      </w:r>
    </w:p>
    <w:p w14:paraId="4DA2F6F0" w14:textId="77777777" w:rsidR="00694BC8" w:rsidRDefault="00694BC8" w:rsidP="00694BC8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color w:val="000000"/>
          <w:w w:val="99"/>
        </w:rPr>
      </w:pPr>
      <w:r>
        <w:rPr>
          <w:color w:val="000000"/>
          <w:w w:val="99"/>
        </w:rPr>
        <w:t>профиль подготовки «Общая химия»</w:t>
      </w:r>
    </w:p>
    <w:p w14:paraId="36578741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>Б</w:t>
      </w:r>
      <w:r>
        <w:rPr>
          <w:b/>
        </w:rPr>
        <w:t>2</w:t>
      </w:r>
      <w:r w:rsidRPr="00961FCE">
        <w:rPr>
          <w:b/>
        </w:rPr>
        <w:t>.</w:t>
      </w:r>
      <w:r>
        <w:rPr>
          <w:b/>
        </w:rPr>
        <w:t xml:space="preserve"> Практика</w:t>
      </w:r>
      <w:r w:rsidRPr="00961FCE">
        <w:rPr>
          <w:b/>
        </w:rPr>
        <w:t>.</w:t>
      </w:r>
      <w:r>
        <w:rPr>
          <w:b/>
        </w:rPr>
        <w:t xml:space="preserve"> </w:t>
      </w:r>
      <w:r w:rsidRPr="00961FCE">
        <w:rPr>
          <w:b/>
        </w:rPr>
        <w:t>Обязательная часть</w:t>
      </w:r>
    </w:p>
    <w:p w14:paraId="56EC9C9B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>Б</w:t>
      </w:r>
      <w:r>
        <w:rPr>
          <w:b/>
        </w:rPr>
        <w:t>2</w:t>
      </w:r>
      <w:r w:rsidRPr="00961FCE">
        <w:rPr>
          <w:b/>
        </w:rPr>
        <w:t xml:space="preserve">.О. </w:t>
      </w:r>
      <w:r>
        <w:rPr>
          <w:b/>
        </w:rPr>
        <w:t xml:space="preserve">01(У). </w:t>
      </w:r>
      <w:r w:rsidRPr="00961FCE">
        <w:rPr>
          <w:b/>
          <w:bCs/>
          <w:color w:val="000000"/>
          <w:w w:val="99"/>
        </w:rPr>
        <w:t xml:space="preserve"> </w:t>
      </w:r>
      <w:r>
        <w:rPr>
          <w:b/>
          <w:bCs/>
        </w:rPr>
        <w:t>У</w:t>
      </w:r>
      <w:r w:rsidRPr="005A2A31">
        <w:rPr>
          <w:b/>
          <w:bCs/>
        </w:rPr>
        <w:t>чебной (ознакомительной) практики</w:t>
      </w:r>
      <w:r w:rsidRPr="00961FCE">
        <w:rPr>
          <w:i/>
          <w:iCs/>
          <w:color w:val="000000"/>
          <w:w w:val="99"/>
        </w:rPr>
        <w:t xml:space="preserve"> (составитель аннотации -</w:t>
      </w:r>
      <w:r w:rsidRPr="00961FCE">
        <w:rPr>
          <w:i/>
          <w:iCs/>
        </w:rPr>
        <w:t xml:space="preserve"> кафедра химия и биология)</w:t>
      </w:r>
    </w:p>
    <w:p w14:paraId="4E40D7E6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 xml:space="preserve">Цель </w:t>
      </w:r>
      <w:r>
        <w:rPr>
          <w:b/>
        </w:rPr>
        <w:t>практики</w:t>
      </w:r>
      <w:r w:rsidRPr="00961FCE">
        <w:rPr>
          <w:b/>
        </w:rPr>
        <w:t>:</w:t>
      </w:r>
    </w:p>
    <w:p w14:paraId="28A77A7B" w14:textId="77777777" w:rsidR="00694BC8" w:rsidRPr="005A2A31" w:rsidRDefault="00694BC8" w:rsidP="00694B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A31">
        <w:rPr>
          <w:i/>
          <w:color w:val="000000"/>
        </w:rPr>
        <w:t xml:space="preserve">Цель учебной </w:t>
      </w:r>
      <w:r w:rsidRPr="00627594">
        <w:rPr>
          <w:i/>
          <w:iCs/>
        </w:rPr>
        <w:t>(ознакомительной)</w:t>
      </w:r>
      <w:r w:rsidRPr="005A2A31">
        <w:rPr>
          <w:b/>
          <w:bCs/>
        </w:rPr>
        <w:t xml:space="preserve"> </w:t>
      </w:r>
      <w:r w:rsidRPr="005A2A31">
        <w:rPr>
          <w:i/>
          <w:color w:val="000000"/>
        </w:rPr>
        <w:t>практики</w:t>
      </w:r>
      <w:r w:rsidRPr="005A2A31">
        <w:rPr>
          <w:color w:val="000000"/>
        </w:rPr>
        <w:t xml:space="preserve"> – приобретение первичных профессиональных знаний, умений, навыков студентов, в том числе первичных умений и навыков научно-исследовательской, учебно-исследовательской деятельности и развитие интереса к профессии. </w:t>
      </w:r>
    </w:p>
    <w:p w14:paraId="3C12980D" w14:textId="77777777" w:rsidR="00694BC8" w:rsidRPr="005A2A31" w:rsidRDefault="00694BC8" w:rsidP="00694BC8">
      <w:pPr>
        <w:tabs>
          <w:tab w:val="left" w:pos="1134"/>
        </w:tabs>
        <w:ind w:firstLine="709"/>
        <w:jc w:val="both"/>
        <w:rPr>
          <w:color w:val="000000"/>
        </w:rPr>
      </w:pPr>
      <w:r w:rsidRPr="005A2A31">
        <w:rPr>
          <w:i/>
          <w:color w:val="000000"/>
        </w:rPr>
        <w:t xml:space="preserve">Задачами учебной </w:t>
      </w:r>
      <w:r w:rsidRPr="00627594">
        <w:rPr>
          <w:i/>
          <w:iCs/>
        </w:rPr>
        <w:t>(ознакомительной)</w:t>
      </w:r>
      <w:r w:rsidRPr="005A2A31">
        <w:rPr>
          <w:b/>
          <w:bCs/>
        </w:rPr>
        <w:t xml:space="preserve"> </w:t>
      </w:r>
      <w:r w:rsidRPr="005A2A31">
        <w:rPr>
          <w:i/>
          <w:color w:val="000000"/>
        </w:rPr>
        <w:t>практики</w:t>
      </w:r>
      <w:r w:rsidRPr="005A2A31">
        <w:rPr>
          <w:color w:val="000000"/>
        </w:rPr>
        <w:t xml:space="preserve"> бакалавров являются: закрепление теоретических знаний, полученных студентами в ходе обучения по направлению подготовки при изучении курсов «Общая химия» и «Неорганическая химия»; закрепление практических навыков по избранной специальности, полученных в ходе лабораторных и семинарских занятий, и их развитие; ознакомление с профессиональными обязанностями сотрудников химических лабораторий, работой предприятий химического профиля; ознакомление с методами анализа объектов природного и технического происхождения; подготовки объектов исследований, обработки результатов эксперимента; формирование умений по подготовке отчетов о выполненной работе, по подготовке и выступлению с сообщениями и докладами, защите квалификационных работ; приобретение опыта индивидуальной деятельности и деятельности в рабочей группе, опыта организаторской работы. </w:t>
      </w:r>
    </w:p>
    <w:p w14:paraId="305FFC9F" w14:textId="77777777" w:rsidR="00694BC8" w:rsidRPr="00FA4ACB" w:rsidRDefault="00694BC8" w:rsidP="00694BC8">
      <w:pPr>
        <w:tabs>
          <w:tab w:val="left" w:pos="0"/>
          <w:tab w:val="right" w:leader="underscore" w:pos="9639"/>
        </w:tabs>
        <w:rPr>
          <w:b/>
          <w:bCs/>
        </w:rPr>
      </w:pPr>
      <w:r w:rsidRPr="00FA4ACB">
        <w:rPr>
          <w:b/>
          <w:bCs/>
        </w:rPr>
        <w:t xml:space="preserve">           Содержание </w:t>
      </w:r>
      <w:r>
        <w:rPr>
          <w:b/>
          <w:bCs/>
        </w:rPr>
        <w:t>учеб</w:t>
      </w:r>
      <w:r w:rsidRPr="00FA4ACB">
        <w:rPr>
          <w:b/>
          <w:bCs/>
        </w:rPr>
        <w:t>ной (</w:t>
      </w:r>
      <w:r>
        <w:rPr>
          <w:b/>
          <w:bCs/>
        </w:rPr>
        <w:t>ознакомительн</w:t>
      </w:r>
      <w:r w:rsidRPr="00FA4ACB">
        <w:rPr>
          <w:b/>
          <w:bCs/>
        </w:rPr>
        <w:t>ой) практики</w:t>
      </w:r>
    </w:p>
    <w:p w14:paraId="6D6B27B1" w14:textId="77777777" w:rsidR="00694BC8" w:rsidRPr="005A2A31" w:rsidRDefault="00694BC8" w:rsidP="00694BC8">
      <w:pPr>
        <w:tabs>
          <w:tab w:val="left" w:pos="0"/>
          <w:tab w:val="right" w:leader="underscore" w:pos="9639"/>
        </w:tabs>
        <w:ind w:firstLine="709"/>
        <w:jc w:val="both"/>
        <w:rPr>
          <w:color w:val="000000"/>
        </w:rPr>
      </w:pPr>
      <w:r w:rsidRPr="005A2A31">
        <w:rPr>
          <w:spacing w:val="-4"/>
        </w:rPr>
        <w:t xml:space="preserve">Ознакомление со структурой организации, взаимосвязью ее подразделений, принципов внешнего взаимодействия, </w:t>
      </w:r>
      <w:r w:rsidRPr="005A2A31">
        <w:rPr>
          <w:color w:val="000000"/>
        </w:rPr>
        <w:t>ознакомление с профессиональными обязанностями сотрудников химических лабораторий, работой предприятий химического профиля; ознакомление с методами анализа объектов природного и технического происхождения; подготовки объектов исследований, обработки результатов эксперимента.</w:t>
      </w:r>
    </w:p>
    <w:p w14:paraId="42DE9987" w14:textId="77777777" w:rsidR="00694BC8" w:rsidRPr="005A2A31" w:rsidRDefault="00694BC8" w:rsidP="00694BC8">
      <w:pPr>
        <w:tabs>
          <w:tab w:val="left" w:pos="1580"/>
        </w:tabs>
        <w:ind w:firstLine="709"/>
      </w:pPr>
      <w:r w:rsidRPr="005A2A31">
        <w:t>Оформление отчета и его защита</w:t>
      </w:r>
    </w:p>
    <w:p w14:paraId="70B49CFE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Формируемые компетенции:</w:t>
      </w:r>
    </w:p>
    <w:p w14:paraId="5BF7AB04" w14:textId="77777777" w:rsidR="00694BC8" w:rsidRPr="005A2A31" w:rsidRDefault="00694BC8" w:rsidP="00694BC8">
      <w:pPr>
        <w:pStyle w:val="Default"/>
        <w:spacing w:line="276" w:lineRule="auto"/>
        <w:ind w:firstLine="709"/>
        <w:jc w:val="both"/>
        <w:rPr>
          <w:color w:val="auto"/>
        </w:rPr>
      </w:pPr>
      <w:r w:rsidRPr="005A2A31">
        <w:t>ОПК-1</w:t>
      </w:r>
      <w:r w:rsidRPr="005A2A31">
        <w:rPr>
          <w:rFonts w:eastAsia="Times New Roman"/>
          <w:bCs/>
          <w:color w:val="auto"/>
          <w:lang w:eastAsia="ar-SA"/>
        </w:rPr>
        <w:tab/>
      </w:r>
      <w:r>
        <w:rPr>
          <w:rFonts w:eastAsia="Times New Roman"/>
          <w:bCs/>
          <w:color w:val="auto"/>
          <w:lang w:eastAsia="ar-SA"/>
        </w:rPr>
        <w:t xml:space="preserve"> </w:t>
      </w:r>
      <w:r w:rsidRPr="005A2A31">
        <w:rPr>
          <w:color w:val="auto"/>
        </w:rPr>
        <w:t>Способен анализировать и интерпретировать результаты химических экспериментов, наблюдений и измерений</w:t>
      </w:r>
      <w:r>
        <w:rPr>
          <w:color w:val="auto"/>
        </w:rPr>
        <w:t>.</w:t>
      </w:r>
      <w:r w:rsidRPr="005A2A31">
        <w:rPr>
          <w:color w:val="auto"/>
        </w:rPr>
        <w:t xml:space="preserve"> </w:t>
      </w:r>
    </w:p>
    <w:p w14:paraId="4768A446" w14:textId="77777777" w:rsidR="00694BC8" w:rsidRPr="005A2A31" w:rsidRDefault="00694BC8" w:rsidP="00694BC8">
      <w:pPr>
        <w:pStyle w:val="Default"/>
        <w:spacing w:line="276" w:lineRule="auto"/>
        <w:ind w:firstLine="709"/>
        <w:jc w:val="both"/>
        <w:rPr>
          <w:color w:val="auto"/>
        </w:rPr>
      </w:pPr>
      <w:r w:rsidRPr="005A2A31">
        <w:t>ОПК-2</w:t>
      </w:r>
      <w:r w:rsidRPr="005A2A3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  <w:r w:rsidRPr="005A2A31">
        <w:rPr>
          <w:color w:val="auto"/>
        </w:rPr>
        <w:t>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</w:r>
      <w:r>
        <w:rPr>
          <w:color w:val="auto"/>
        </w:rPr>
        <w:t>.</w:t>
      </w:r>
      <w:r w:rsidRPr="005A2A31">
        <w:rPr>
          <w:color w:val="auto"/>
        </w:rPr>
        <w:t xml:space="preserve"> </w:t>
      </w:r>
    </w:p>
    <w:p w14:paraId="1472F9E2" w14:textId="77777777" w:rsidR="00694BC8" w:rsidRPr="005A2A31" w:rsidRDefault="00694BC8" w:rsidP="00694BC8">
      <w:pPr>
        <w:pStyle w:val="Default"/>
        <w:spacing w:line="276" w:lineRule="auto"/>
        <w:ind w:firstLine="709"/>
        <w:jc w:val="both"/>
        <w:rPr>
          <w:color w:val="auto"/>
        </w:rPr>
      </w:pPr>
      <w:r w:rsidRPr="005A2A31">
        <w:rPr>
          <w:bCs/>
        </w:rPr>
        <w:t>ОПК-3</w:t>
      </w:r>
      <w:r>
        <w:rPr>
          <w:bCs/>
        </w:rPr>
        <w:t xml:space="preserve"> </w:t>
      </w:r>
      <w:r w:rsidRPr="005A2A31">
        <w:rPr>
          <w:rFonts w:eastAsia="Times New Roman"/>
          <w:color w:val="auto"/>
        </w:rPr>
        <w:tab/>
      </w:r>
      <w:r w:rsidRPr="005A2A31">
        <w:rPr>
          <w:color w:val="auto"/>
        </w:rPr>
        <w:t>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</w:r>
      <w:r>
        <w:rPr>
          <w:color w:val="auto"/>
        </w:rPr>
        <w:t>.</w:t>
      </w:r>
      <w:r w:rsidRPr="005A2A31">
        <w:rPr>
          <w:color w:val="auto"/>
        </w:rPr>
        <w:t xml:space="preserve"> </w:t>
      </w:r>
    </w:p>
    <w:p w14:paraId="19E90E86" w14:textId="77777777" w:rsidR="00694BC8" w:rsidRPr="005A2A31" w:rsidRDefault="00694BC8" w:rsidP="00694BC8">
      <w:pPr>
        <w:pStyle w:val="Default"/>
        <w:tabs>
          <w:tab w:val="left" w:pos="1176"/>
        </w:tabs>
        <w:spacing w:line="276" w:lineRule="auto"/>
        <w:ind w:left="113" w:firstLine="709"/>
        <w:jc w:val="both"/>
        <w:rPr>
          <w:color w:val="auto"/>
        </w:rPr>
      </w:pPr>
      <w:r w:rsidRPr="005A2A31">
        <w:rPr>
          <w:bCs/>
        </w:rPr>
        <w:t>ОПК-5</w:t>
      </w:r>
      <w:r w:rsidRPr="005A2A31">
        <w:rPr>
          <w:rFonts w:eastAsia="Times New Roman"/>
          <w:bCs/>
          <w:color w:val="auto"/>
        </w:rPr>
        <w:tab/>
      </w:r>
      <w:r w:rsidRPr="005A2A31">
        <w:rPr>
          <w:color w:val="auto"/>
        </w:rPr>
        <w:t>Способен использовать существующие программные продукты и информационные базы данных для решения профессиональной деятельности с учетом основных требований информационной безопасности</w:t>
      </w:r>
      <w:r>
        <w:rPr>
          <w:color w:val="auto"/>
        </w:rPr>
        <w:t>.</w:t>
      </w:r>
    </w:p>
    <w:p w14:paraId="1CDEDFBB" w14:textId="77777777" w:rsidR="00694BC8" w:rsidRPr="005A2A31" w:rsidRDefault="00694BC8" w:rsidP="00694BC8">
      <w:pPr>
        <w:pStyle w:val="Default"/>
        <w:spacing w:line="276" w:lineRule="auto"/>
        <w:ind w:firstLine="709"/>
        <w:jc w:val="both"/>
        <w:rPr>
          <w:color w:val="auto"/>
        </w:rPr>
      </w:pPr>
      <w:r w:rsidRPr="005A2A31">
        <w:t>ОПК-6</w:t>
      </w:r>
      <w:r>
        <w:t xml:space="preserve"> </w:t>
      </w:r>
      <w:r w:rsidRPr="005A2A31">
        <w:rPr>
          <w:rFonts w:eastAsia="Times New Roman"/>
          <w:color w:val="auto"/>
        </w:rPr>
        <w:tab/>
      </w:r>
      <w:r w:rsidRPr="005A2A31">
        <w:rPr>
          <w:color w:val="auto"/>
        </w:rPr>
        <w:t>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</w:r>
      <w:r>
        <w:rPr>
          <w:color w:val="auto"/>
        </w:rPr>
        <w:t>.</w:t>
      </w:r>
    </w:p>
    <w:p w14:paraId="2D39D37D" w14:textId="77777777" w:rsidR="00694BC8" w:rsidRPr="005A2A31" w:rsidRDefault="00694BC8" w:rsidP="00694BC8">
      <w:pPr>
        <w:tabs>
          <w:tab w:val="left" w:pos="1176"/>
        </w:tabs>
        <w:autoSpaceDE w:val="0"/>
        <w:autoSpaceDN w:val="0"/>
        <w:adjustRightInd w:val="0"/>
        <w:ind w:left="113" w:firstLine="709"/>
        <w:jc w:val="both"/>
      </w:pPr>
      <w:r w:rsidRPr="005A2A31">
        <w:t>ПК-2</w:t>
      </w:r>
      <w:r w:rsidRPr="005A2A31">
        <w:tab/>
        <w:t xml:space="preserve"> </w:t>
      </w:r>
      <w:r>
        <w:t>В</w:t>
      </w:r>
      <w:r w:rsidRPr="005A2A31">
        <w:t>ладением базовыми навыками использования современной аппаратуры при проведении научных исследований</w:t>
      </w:r>
      <w:r>
        <w:t>.</w:t>
      </w:r>
    </w:p>
    <w:p w14:paraId="1E7331FD" w14:textId="77777777" w:rsidR="00694BC8" w:rsidRPr="005A2A31" w:rsidRDefault="00694BC8" w:rsidP="00694BC8">
      <w:pPr>
        <w:tabs>
          <w:tab w:val="left" w:pos="1176"/>
        </w:tabs>
        <w:autoSpaceDE w:val="0"/>
        <w:autoSpaceDN w:val="0"/>
        <w:adjustRightInd w:val="0"/>
        <w:ind w:left="113" w:firstLine="709"/>
        <w:jc w:val="both"/>
      </w:pPr>
      <w:r w:rsidRPr="005A2A31">
        <w:t>ПК-3</w:t>
      </w:r>
      <w:r w:rsidRPr="005A2A31">
        <w:tab/>
      </w:r>
      <w:r>
        <w:t>С</w:t>
      </w:r>
      <w:r w:rsidRPr="005A2A31">
        <w:t>пособность применять основные естественнонаучные законы и закономерности развития химической науки при анализе полученных результатов</w:t>
      </w:r>
      <w:r>
        <w:t>.</w:t>
      </w:r>
    </w:p>
    <w:p w14:paraId="445166A4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lastRenderedPageBreak/>
        <w:t>Используемые инструментальная и программные средства:</w:t>
      </w:r>
    </w:p>
    <w:p w14:paraId="01DB701B" w14:textId="77777777" w:rsidR="00694BC8" w:rsidRPr="005A2A31" w:rsidRDefault="00694BC8" w:rsidP="00694BC8">
      <w:pPr>
        <w:ind w:firstLine="709"/>
        <w:jc w:val="both"/>
      </w:pPr>
      <w:r w:rsidRPr="005A2A31">
        <w:t>Приборы и оборудование кафедра химии и биологии РТСУ, лаборатории Института химии им. В.И.</w:t>
      </w:r>
      <w:r>
        <w:t xml:space="preserve"> </w:t>
      </w:r>
      <w:r w:rsidRPr="005A2A31">
        <w:t>Никитина НАН</w:t>
      </w:r>
      <w:r>
        <w:t xml:space="preserve"> </w:t>
      </w:r>
      <w:r w:rsidRPr="005A2A31">
        <w:t>Т</w:t>
      </w:r>
      <w:r>
        <w:t>аджикистана</w:t>
      </w:r>
      <w:r w:rsidRPr="005A2A31">
        <w:t xml:space="preserve"> физико-химических методов исследования, лаборатории аналитической химии, приборы и оборудование ТНУ.</w:t>
      </w:r>
    </w:p>
    <w:p w14:paraId="5A687D12" w14:textId="77777777" w:rsidR="00694BC8" w:rsidRPr="005A2A31" w:rsidRDefault="00694BC8" w:rsidP="00694BC8">
      <w:pPr>
        <w:ind w:firstLine="709"/>
        <w:jc w:val="both"/>
      </w:pPr>
      <w:r w:rsidRPr="005A2A31">
        <w:t>Оборудованный   кабинет   с   мультимедийными   средствами   для   проведения заключительной конференции по ознакомительной практике.</w:t>
      </w:r>
    </w:p>
    <w:p w14:paraId="7592FD65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Формы промежуточного контроля знаний</w:t>
      </w:r>
    </w:p>
    <w:p w14:paraId="23100514" w14:textId="77777777" w:rsidR="00694BC8" w:rsidRPr="00961FCE" w:rsidRDefault="00694BC8" w:rsidP="00694BC8">
      <w:pPr>
        <w:ind w:firstLine="709"/>
        <w:jc w:val="both"/>
      </w:pPr>
      <w:r w:rsidRPr="00961FCE">
        <w:t>Тесты, контрольные работы, опрос письменный и устный.</w:t>
      </w:r>
    </w:p>
    <w:p w14:paraId="389F8DA2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Форма итогового контроля знаний</w:t>
      </w:r>
    </w:p>
    <w:p w14:paraId="5C09509F" w14:textId="77777777" w:rsidR="00694BC8" w:rsidRPr="008B21E8" w:rsidRDefault="00694BC8" w:rsidP="00694BC8">
      <w:pPr>
        <w:ind w:firstLine="709"/>
        <w:jc w:val="both"/>
      </w:pPr>
      <w:r w:rsidRPr="008567F8">
        <w:rPr>
          <w:bCs/>
          <w:i/>
        </w:rPr>
        <w:t xml:space="preserve">Зачет </w:t>
      </w:r>
      <w:r>
        <w:rPr>
          <w:bCs/>
          <w:i/>
        </w:rPr>
        <w:t>(4</w:t>
      </w:r>
      <w:r w:rsidRPr="008567F8">
        <w:rPr>
          <w:bCs/>
          <w:i/>
        </w:rPr>
        <w:t>-й семестр</w:t>
      </w:r>
      <w:r>
        <w:t>).</w:t>
      </w:r>
    </w:p>
    <w:p w14:paraId="6C66DC9E" w14:textId="77777777" w:rsidR="00694BC8" w:rsidRDefault="00694BC8" w:rsidP="00694BC8">
      <w:pPr>
        <w:ind w:firstLine="709"/>
        <w:jc w:val="both"/>
      </w:pPr>
    </w:p>
    <w:p w14:paraId="412A9914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>Б</w:t>
      </w:r>
      <w:r>
        <w:rPr>
          <w:b/>
        </w:rPr>
        <w:t>2</w:t>
      </w:r>
      <w:r w:rsidRPr="00961FCE">
        <w:rPr>
          <w:b/>
        </w:rPr>
        <w:t>.</w:t>
      </w:r>
      <w:r>
        <w:rPr>
          <w:b/>
        </w:rPr>
        <w:t>В</w:t>
      </w:r>
      <w:r w:rsidRPr="00961FCE">
        <w:rPr>
          <w:b/>
        </w:rPr>
        <w:t xml:space="preserve">. </w:t>
      </w:r>
      <w:r>
        <w:rPr>
          <w:b/>
        </w:rPr>
        <w:t>01(П). Педагогической</w:t>
      </w:r>
      <w:r w:rsidRPr="005A2A31">
        <w:rPr>
          <w:b/>
          <w:bCs/>
        </w:rPr>
        <w:t xml:space="preserve"> практики</w:t>
      </w:r>
      <w:r w:rsidRPr="00961FCE">
        <w:rPr>
          <w:i/>
          <w:iCs/>
          <w:color w:val="000000"/>
          <w:w w:val="99"/>
        </w:rPr>
        <w:t xml:space="preserve"> (составитель аннотации -</w:t>
      </w:r>
      <w:r w:rsidRPr="00961FCE">
        <w:rPr>
          <w:i/>
          <w:iCs/>
        </w:rPr>
        <w:t xml:space="preserve"> кафедра химия и биология)</w:t>
      </w:r>
    </w:p>
    <w:p w14:paraId="1A3F5B86" w14:textId="77777777" w:rsidR="00694BC8" w:rsidRPr="008E49BB" w:rsidRDefault="00694BC8" w:rsidP="00694BC8">
      <w:pPr>
        <w:tabs>
          <w:tab w:val="left" w:pos="927"/>
          <w:tab w:val="right" w:leader="underscore" w:pos="9639"/>
        </w:tabs>
        <w:ind w:firstLine="709"/>
        <w:jc w:val="both"/>
        <w:rPr>
          <w:b/>
          <w:bCs/>
          <w:sz w:val="26"/>
          <w:szCs w:val="26"/>
        </w:rPr>
      </w:pPr>
      <w:r w:rsidRPr="008E49BB">
        <w:rPr>
          <w:b/>
          <w:bCs/>
          <w:sz w:val="26"/>
          <w:szCs w:val="26"/>
        </w:rPr>
        <w:t>Цели производственной (педагогической) практики.</w:t>
      </w:r>
    </w:p>
    <w:p w14:paraId="0BA6F38F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 xml:space="preserve">Целями </w:t>
      </w:r>
      <w:r w:rsidRPr="008E49BB">
        <w:rPr>
          <w:bCs/>
          <w:sz w:val="26"/>
          <w:szCs w:val="26"/>
        </w:rPr>
        <w:t>производственной (педагогической)</w:t>
      </w:r>
      <w:r w:rsidRPr="008E49BB">
        <w:rPr>
          <w:sz w:val="26"/>
          <w:szCs w:val="26"/>
        </w:rPr>
        <w:t xml:space="preserve"> практики по направлению "Химия" являются:</w:t>
      </w:r>
    </w:p>
    <w:p w14:paraId="1EDA5A31" w14:textId="77777777" w:rsidR="00694BC8" w:rsidRPr="008E49BB" w:rsidRDefault="00694BC8" w:rsidP="00694BC8">
      <w:pPr>
        <w:pStyle w:val="a3"/>
        <w:tabs>
          <w:tab w:val="right" w:leader="underscore" w:pos="9639"/>
        </w:tabs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-ознакомление студентов со структурой школы или другие учебных заведениях;</w:t>
      </w:r>
    </w:p>
    <w:p w14:paraId="39C2C7D8" w14:textId="77777777" w:rsidR="00694BC8" w:rsidRPr="008E49BB" w:rsidRDefault="00694BC8" w:rsidP="00694BC8">
      <w:pPr>
        <w:pStyle w:val="a3"/>
        <w:tabs>
          <w:tab w:val="right" w:leader="underscore" w:pos="9639"/>
        </w:tabs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 изучение химических лабораторий и химических реактивов в школе или другие учебных заведений;</w:t>
      </w:r>
    </w:p>
    <w:p w14:paraId="00796C3C" w14:textId="77777777" w:rsidR="00694BC8" w:rsidRPr="008E49BB" w:rsidRDefault="00694BC8" w:rsidP="00694BC8">
      <w:pPr>
        <w:pStyle w:val="a3"/>
        <w:tabs>
          <w:tab w:val="right" w:leader="underscore" w:pos="9639"/>
        </w:tabs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-изучение работы приборов, вспомогательного оборудования для проведения учебных экспериментов по химии;</w:t>
      </w:r>
    </w:p>
    <w:p w14:paraId="4D39E734" w14:textId="77777777" w:rsidR="00694BC8" w:rsidRPr="008E49BB" w:rsidRDefault="00694BC8" w:rsidP="00694BC8">
      <w:pPr>
        <w:pStyle w:val="a3"/>
        <w:tabs>
          <w:tab w:val="right" w:leader="underscore" w:pos="9639"/>
        </w:tabs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-приобретение навыков самостоятельной работы на приборах, оборудовании;</w:t>
      </w:r>
    </w:p>
    <w:p w14:paraId="41679294" w14:textId="77777777" w:rsidR="00694BC8" w:rsidRPr="008E49BB" w:rsidRDefault="00694BC8" w:rsidP="00694BC8">
      <w:pPr>
        <w:pStyle w:val="a3"/>
        <w:tabs>
          <w:tab w:val="right" w:leader="underscore" w:pos="9639"/>
        </w:tabs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-профессиональная подготовка студентов к выполнению педагогической деятельности;</w:t>
      </w:r>
    </w:p>
    <w:p w14:paraId="3D6F1128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-развитие педагогического мышления, становление индивидуального педагогического стиля, формирование исследовательского подхода к работе;</w:t>
      </w:r>
    </w:p>
    <w:p w14:paraId="68F1F9C1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-подготовка к целостному выполнению функций учителя-предметника и классного руководителя, к проведению системы учебно-воспитательной работы с учащимися;</w:t>
      </w:r>
    </w:p>
    <w:p w14:paraId="2607533B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 xml:space="preserve">-отработка педагогических умений целеполагания, </w:t>
      </w:r>
      <w:proofErr w:type="spellStart"/>
      <w:r w:rsidRPr="008E49BB">
        <w:rPr>
          <w:sz w:val="26"/>
          <w:szCs w:val="26"/>
        </w:rPr>
        <w:t>диагностико</w:t>
      </w:r>
      <w:proofErr w:type="spellEnd"/>
      <w:r w:rsidRPr="008E49BB">
        <w:rPr>
          <w:sz w:val="26"/>
          <w:szCs w:val="26"/>
        </w:rPr>
        <w:t>-аналитических, коммуникативных и конструктивных умений.</w:t>
      </w:r>
    </w:p>
    <w:p w14:paraId="0210CA6A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8E49BB">
        <w:rPr>
          <w:b/>
          <w:bCs/>
          <w:sz w:val="26"/>
          <w:szCs w:val="26"/>
        </w:rPr>
        <w:t>Задачи производственной (педагогической) практики.</w:t>
      </w:r>
    </w:p>
    <w:p w14:paraId="5931FF07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 xml:space="preserve">Задачами </w:t>
      </w:r>
      <w:r w:rsidRPr="008E49BB">
        <w:rPr>
          <w:bCs/>
          <w:sz w:val="26"/>
          <w:szCs w:val="26"/>
        </w:rPr>
        <w:t xml:space="preserve">производственной (педагогической) </w:t>
      </w:r>
      <w:r w:rsidRPr="008E49BB">
        <w:rPr>
          <w:sz w:val="26"/>
          <w:szCs w:val="26"/>
        </w:rPr>
        <w:t>практики являются:</w:t>
      </w:r>
    </w:p>
    <w:p w14:paraId="6E118410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-воспитание профессионально значимых компетенций учителя химии, потребности в педагогическом самообразовании и самосовершенствовании;</w:t>
      </w:r>
    </w:p>
    <w:p w14:paraId="31044676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-формирование и развитие профессиональных умений и навыков;</w:t>
      </w:r>
    </w:p>
    <w:p w14:paraId="0C0FDF08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-формирование организационных навыков работы с учениками;</w:t>
      </w:r>
    </w:p>
    <w:p w14:paraId="57EBF84B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-развитие навыков исследовательского и творческого подходов в педагогической деятельности;</w:t>
      </w:r>
    </w:p>
    <w:p w14:paraId="12A12C8A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-закрепление, углубление и обогащение общекультурных, психолого-педагогических и специальных знаний в процессе использования их для анализа конкретных ситуаций, обнаружения в них и решения конкретных педагогических задач.</w:t>
      </w:r>
    </w:p>
    <w:p w14:paraId="4C367510" w14:textId="77777777" w:rsidR="00694BC8" w:rsidRPr="008E49BB" w:rsidRDefault="00694BC8" w:rsidP="00694B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8E49BB">
        <w:rPr>
          <w:b/>
          <w:bCs/>
          <w:sz w:val="26"/>
          <w:szCs w:val="26"/>
        </w:rPr>
        <w:t>Формы и способы проведения производственной (педагогической) практики</w:t>
      </w:r>
    </w:p>
    <w:p w14:paraId="6035B2DD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9BB">
        <w:rPr>
          <w:sz w:val="26"/>
          <w:szCs w:val="26"/>
        </w:rPr>
        <w:t>Форма проведения: стационарная в школах г. Душанбе</w:t>
      </w:r>
    </w:p>
    <w:p w14:paraId="071BB024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8E49BB">
        <w:rPr>
          <w:b/>
          <w:bCs/>
          <w:sz w:val="26"/>
          <w:szCs w:val="26"/>
        </w:rPr>
        <w:t>Место и время проведения производственной (педагогической) практики</w:t>
      </w:r>
    </w:p>
    <w:p w14:paraId="4C40FF1D" w14:textId="77777777" w:rsidR="00694BC8" w:rsidRPr="008E49BB" w:rsidRDefault="00694BC8" w:rsidP="00694BC8">
      <w:pPr>
        <w:autoSpaceDE w:val="0"/>
        <w:autoSpaceDN w:val="0"/>
        <w:adjustRightInd w:val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8E49BB">
        <w:rPr>
          <w:color w:val="333333"/>
          <w:sz w:val="26"/>
          <w:szCs w:val="26"/>
          <w:shd w:val="clear" w:color="auto" w:fill="FFFFFF"/>
        </w:rPr>
        <w:lastRenderedPageBreak/>
        <w:t>Педагогическая практика проводится в сторонних образовательных учреждениях (среднеобразовательные школы, гимназии, лицеи и т. д.).</w:t>
      </w:r>
    </w:p>
    <w:p w14:paraId="7487D18D" w14:textId="77777777" w:rsidR="00694BC8" w:rsidRPr="00C461A0" w:rsidRDefault="00694BC8" w:rsidP="00694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61A0">
        <w:rPr>
          <w:sz w:val="26"/>
          <w:szCs w:val="26"/>
        </w:rPr>
        <w:t>Время проведения производственной педагогической практики для студентов 3-го курса- 6-й семестр в течение 4-ех недель в образовательных учреждениях города Душанбе.</w:t>
      </w:r>
    </w:p>
    <w:p w14:paraId="197EFC25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Формируемые компетенции:</w:t>
      </w:r>
    </w:p>
    <w:p w14:paraId="379BDCE7" w14:textId="77777777" w:rsidR="00694BC8" w:rsidRPr="00D218B3" w:rsidRDefault="00694BC8" w:rsidP="00694BC8">
      <w:pPr>
        <w:pStyle w:val="Default"/>
        <w:ind w:firstLine="567"/>
        <w:jc w:val="both"/>
      </w:pPr>
      <w:r w:rsidRPr="00D218B3">
        <w:t>УК-2.</w:t>
      </w:r>
      <w:r w:rsidRPr="00982BA0">
        <w:rPr>
          <w:rFonts w:eastAsia="Times New Roman"/>
          <w:bCs/>
          <w:color w:val="auto"/>
        </w:rPr>
        <w:tab/>
      </w:r>
      <w:r w:rsidRPr="00D218B3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t>.</w:t>
      </w:r>
      <w:r w:rsidRPr="00D218B3">
        <w:t xml:space="preserve"> </w:t>
      </w:r>
    </w:p>
    <w:p w14:paraId="71764C01" w14:textId="77777777" w:rsidR="00694BC8" w:rsidRPr="00D218B3" w:rsidRDefault="00694BC8" w:rsidP="00694BC8">
      <w:pPr>
        <w:pStyle w:val="Default"/>
        <w:tabs>
          <w:tab w:val="left" w:pos="1073"/>
        </w:tabs>
        <w:ind w:firstLine="567"/>
        <w:jc w:val="both"/>
      </w:pPr>
      <w:r w:rsidRPr="00D218B3">
        <w:t xml:space="preserve">УК-3. </w:t>
      </w:r>
      <w:r w:rsidRPr="00982BA0">
        <w:rPr>
          <w:rFonts w:eastAsia="Times New Roman"/>
          <w:bCs/>
          <w:color w:val="auto"/>
        </w:rPr>
        <w:tab/>
      </w:r>
      <w:r w:rsidRPr="00D218B3">
        <w:t>Способен осуществлять социальное взаимодействие и реализовывать свою роль в команде</w:t>
      </w:r>
      <w:r>
        <w:t>.</w:t>
      </w:r>
      <w:r w:rsidRPr="00D218B3">
        <w:t xml:space="preserve"> </w:t>
      </w:r>
    </w:p>
    <w:p w14:paraId="624EA425" w14:textId="77777777" w:rsidR="00694BC8" w:rsidRPr="00D218B3" w:rsidRDefault="00694BC8" w:rsidP="00694BC8">
      <w:pPr>
        <w:pStyle w:val="Default"/>
        <w:ind w:firstLine="567"/>
        <w:jc w:val="both"/>
      </w:pPr>
      <w:r w:rsidRPr="00D218B3">
        <w:t>УК-6.</w:t>
      </w:r>
      <w:r w:rsidRPr="00982BA0">
        <w:rPr>
          <w:rFonts w:eastAsia="Times New Roman"/>
          <w:bCs/>
          <w:color w:val="auto"/>
        </w:rPr>
        <w:tab/>
      </w:r>
      <w:r w:rsidRPr="00D218B3"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t>.</w:t>
      </w:r>
      <w:r w:rsidRPr="00D218B3">
        <w:t xml:space="preserve"> </w:t>
      </w:r>
    </w:p>
    <w:p w14:paraId="7DFBFAED" w14:textId="77777777" w:rsidR="00694BC8" w:rsidRPr="00D218B3" w:rsidRDefault="00694BC8" w:rsidP="00694BC8">
      <w:pPr>
        <w:pStyle w:val="Default"/>
        <w:ind w:firstLine="567"/>
        <w:jc w:val="both"/>
      </w:pPr>
      <w:r w:rsidRPr="00982BA0">
        <w:t>ОПК-1</w:t>
      </w:r>
      <w:r w:rsidRPr="00982BA0">
        <w:rPr>
          <w:rFonts w:eastAsia="Times New Roman"/>
          <w:bCs/>
          <w:color w:val="auto"/>
        </w:rPr>
        <w:tab/>
      </w:r>
      <w:r w:rsidRPr="00D218B3">
        <w:t>Способен анализировать и интерпретировать результаты химических экспериментов, наблюдений и измерений</w:t>
      </w:r>
      <w:r>
        <w:t>.</w:t>
      </w:r>
      <w:r w:rsidRPr="00D218B3">
        <w:t xml:space="preserve"> </w:t>
      </w:r>
    </w:p>
    <w:p w14:paraId="46D64DFC" w14:textId="77777777" w:rsidR="00694BC8" w:rsidRPr="00E00B19" w:rsidRDefault="00694BC8" w:rsidP="00694BC8">
      <w:pPr>
        <w:pStyle w:val="Default"/>
        <w:ind w:firstLine="567"/>
        <w:jc w:val="both"/>
      </w:pPr>
      <w:r w:rsidRPr="005E052F">
        <w:rPr>
          <w:bCs/>
        </w:rPr>
        <w:t>ОПК-2.</w:t>
      </w:r>
      <w:r w:rsidRPr="005E052F">
        <w:rPr>
          <w:rFonts w:eastAsia="Times New Roman"/>
        </w:rPr>
        <w:tab/>
      </w:r>
      <w:r w:rsidRPr="00E00B19">
        <w:t xml:space="preserve">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</w:t>
      </w:r>
    </w:p>
    <w:p w14:paraId="267A8800" w14:textId="77777777" w:rsidR="00694BC8" w:rsidRPr="00E00B19" w:rsidRDefault="00694BC8" w:rsidP="00694BC8">
      <w:pPr>
        <w:pStyle w:val="Default"/>
        <w:ind w:firstLine="567"/>
        <w:jc w:val="both"/>
      </w:pPr>
      <w:r w:rsidRPr="00E00B19">
        <w:t>исследование процессов с их участием</w:t>
      </w:r>
      <w:r>
        <w:t>.</w:t>
      </w:r>
      <w:r w:rsidRPr="00E00B19">
        <w:t xml:space="preserve"> </w:t>
      </w:r>
    </w:p>
    <w:p w14:paraId="45C03E78" w14:textId="77777777" w:rsidR="00694BC8" w:rsidRPr="00E00B19" w:rsidRDefault="00694BC8" w:rsidP="00694BC8">
      <w:pPr>
        <w:pStyle w:val="Default"/>
        <w:ind w:firstLine="567"/>
        <w:jc w:val="both"/>
      </w:pPr>
      <w:r w:rsidRPr="00982BA0">
        <w:t>ОПК-3</w:t>
      </w:r>
      <w:r w:rsidRPr="00982BA0">
        <w:rPr>
          <w:rFonts w:eastAsia="Times New Roman"/>
        </w:rPr>
        <w:tab/>
      </w:r>
      <w:r w:rsidRPr="00E00B19">
        <w:t>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</w:r>
      <w:r>
        <w:t>.</w:t>
      </w:r>
    </w:p>
    <w:p w14:paraId="7B294C98" w14:textId="77777777" w:rsidR="00694BC8" w:rsidRPr="00E00B19" w:rsidRDefault="00694BC8" w:rsidP="00694BC8">
      <w:pPr>
        <w:pStyle w:val="Default"/>
        <w:tabs>
          <w:tab w:val="left" w:pos="1073"/>
        </w:tabs>
        <w:ind w:firstLine="567"/>
        <w:jc w:val="both"/>
      </w:pPr>
      <w:r w:rsidRPr="00E00B19">
        <w:rPr>
          <w:bCs/>
        </w:rPr>
        <w:t>ОПК-4</w:t>
      </w:r>
      <w:r w:rsidRPr="00E00B19">
        <w:rPr>
          <w:rFonts w:eastAsia="Times New Roman"/>
        </w:rPr>
        <w:tab/>
      </w:r>
      <w:r w:rsidRPr="00E00B19">
        <w:t>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</w:r>
      <w:r>
        <w:t>.</w:t>
      </w:r>
      <w:r w:rsidRPr="00E00B19">
        <w:t xml:space="preserve"> </w:t>
      </w:r>
    </w:p>
    <w:p w14:paraId="7A6C5C99" w14:textId="77777777" w:rsidR="00694BC8" w:rsidRPr="00E00B19" w:rsidRDefault="00694BC8" w:rsidP="00694BC8">
      <w:pPr>
        <w:pStyle w:val="Default"/>
        <w:tabs>
          <w:tab w:val="left" w:pos="1073"/>
        </w:tabs>
        <w:ind w:firstLine="567"/>
        <w:jc w:val="both"/>
      </w:pPr>
      <w:r w:rsidRPr="00E00B19">
        <w:rPr>
          <w:bCs/>
        </w:rPr>
        <w:t>ОПК-5</w:t>
      </w:r>
      <w:r w:rsidRPr="00E00B19">
        <w:rPr>
          <w:rFonts w:eastAsia="Times New Roman"/>
        </w:rPr>
        <w:tab/>
      </w:r>
      <w:r w:rsidRPr="00E00B19">
        <w:t>Способен использовать существующие программные продукты и информационные базы данных для решения профессиональной деятельности с учетом основных требований информационной безопасности</w:t>
      </w:r>
      <w:r>
        <w:t>.</w:t>
      </w:r>
    </w:p>
    <w:p w14:paraId="2A2963AD" w14:textId="77777777" w:rsidR="00694BC8" w:rsidRPr="00E00B19" w:rsidRDefault="00694BC8" w:rsidP="00694BC8">
      <w:pPr>
        <w:pStyle w:val="Default"/>
        <w:ind w:firstLine="567"/>
        <w:jc w:val="both"/>
      </w:pPr>
      <w:r w:rsidRPr="00375AAA">
        <w:rPr>
          <w:bCs/>
        </w:rPr>
        <w:t>ОПК-6</w:t>
      </w:r>
      <w:r>
        <w:rPr>
          <w:bCs/>
        </w:rPr>
        <w:t xml:space="preserve"> </w:t>
      </w:r>
      <w:r w:rsidRPr="00375AAA">
        <w:rPr>
          <w:rFonts w:eastAsia="Times New Roman"/>
        </w:rPr>
        <w:tab/>
      </w:r>
      <w:r w:rsidRPr="00E00B19">
        <w:t>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</w:r>
      <w:r>
        <w:t>.</w:t>
      </w:r>
      <w:r w:rsidRPr="00E00B19">
        <w:t xml:space="preserve"> </w:t>
      </w:r>
    </w:p>
    <w:p w14:paraId="10E1B4B3" w14:textId="77777777" w:rsidR="00694BC8" w:rsidRPr="00E00B19" w:rsidRDefault="00694BC8" w:rsidP="00694BC8">
      <w:pPr>
        <w:autoSpaceDE w:val="0"/>
        <w:autoSpaceDN w:val="0"/>
        <w:adjustRightInd w:val="0"/>
        <w:ind w:firstLine="567"/>
        <w:jc w:val="both"/>
      </w:pPr>
      <w:r w:rsidRPr="009255C5">
        <w:t>ПК-1</w:t>
      </w:r>
      <w:r w:rsidRPr="009255C5">
        <w:rPr>
          <w:iCs/>
        </w:rPr>
        <w:tab/>
      </w:r>
      <w:r w:rsidRPr="00E00B19">
        <w:t>Способен планировать, организовывать и анализировать результаты своей педагогической деятельности</w:t>
      </w:r>
      <w:r>
        <w:t>.</w:t>
      </w:r>
      <w:r w:rsidRPr="00E00B19">
        <w:t xml:space="preserve"> </w:t>
      </w:r>
    </w:p>
    <w:p w14:paraId="3DDDEA21" w14:textId="77777777" w:rsidR="00694BC8" w:rsidRPr="00E00B19" w:rsidRDefault="00694BC8" w:rsidP="00694BC8">
      <w:pPr>
        <w:tabs>
          <w:tab w:val="left" w:pos="1073"/>
        </w:tabs>
        <w:autoSpaceDE w:val="0"/>
        <w:autoSpaceDN w:val="0"/>
        <w:adjustRightInd w:val="0"/>
        <w:ind w:firstLine="567"/>
        <w:jc w:val="both"/>
      </w:pPr>
      <w:r w:rsidRPr="009255C5">
        <w:rPr>
          <w:bCs/>
        </w:rPr>
        <w:t>ПК-2</w:t>
      </w:r>
      <w:r w:rsidRPr="009255C5">
        <w:tab/>
      </w:r>
      <w:r w:rsidRPr="00E00B19">
        <w:t>Владеет различными методиками преподавания химии для достижения наибольшей эффективности усвоения знаний учащимися с разным уровнем базовой подготовки</w:t>
      </w:r>
      <w:r>
        <w:t>.</w:t>
      </w:r>
    </w:p>
    <w:p w14:paraId="056BC930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Формы промежуточного контроля знаний</w:t>
      </w:r>
    </w:p>
    <w:p w14:paraId="1311D7B5" w14:textId="77777777" w:rsidR="00694BC8" w:rsidRPr="00961FCE" w:rsidRDefault="00694BC8" w:rsidP="00694BC8">
      <w:pPr>
        <w:ind w:firstLine="709"/>
        <w:jc w:val="both"/>
      </w:pPr>
      <w:r>
        <w:t>К</w:t>
      </w:r>
      <w:r w:rsidRPr="00961FCE">
        <w:t>онтрольные работы, опрос письменный и устный.</w:t>
      </w:r>
    </w:p>
    <w:p w14:paraId="2E8D071B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Форма итогового контроля знаний</w:t>
      </w:r>
    </w:p>
    <w:p w14:paraId="7356742B" w14:textId="77777777" w:rsidR="00694BC8" w:rsidRPr="008B21E8" w:rsidRDefault="00694BC8" w:rsidP="00694BC8">
      <w:pPr>
        <w:ind w:firstLine="709"/>
        <w:jc w:val="both"/>
      </w:pPr>
      <w:r>
        <w:rPr>
          <w:bCs/>
          <w:i/>
        </w:rPr>
        <w:t>Экзамен</w:t>
      </w:r>
      <w:r w:rsidRPr="008567F8">
        <w:rPr>
          <w:bCs/>
          <w:i/>
        </w:rPr>
        <w:t xml:space="preserve"> </w:t>
      </w:r>
      <w:r>
        <w:rPr>
          <w:bCs/>
          <w:i/>
        </w:rPr>
        <w:t>(6</w:t>
      </w:r>
      <w:r w:rsidRPr="008567F8">
        <w:rPr>
          <w:bCs/>
          <w:i/>
        </w:rPr>
        <w:t>-й семестр</w:t>
      </w:r>
      <w:r>
        <w:t>).</w:t>
      </w:r>
    </w:p>
    <w:p w14:paraId="56B37BE6" w14:textId="77777777" w:rsidR="00694BC8" w:rsidRPr="008B21E8" w:rsidRDefault="00694BC8" w:rsidP="00694BC8">
      <w:pPr>
        <w:ind w:firstLine="709"/>
        <w:jc w:val="both"/>
      </w:pPr>
    </w:p>
    <w:p w14:paraId="3EA4FE25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>Б</w:t>
      </w:r>
      <w:r>
        <w:rPr>
          <w:b/>
        </w:rPr>
        <w:t>2</w:t>
      </w:r>
      <w:r w:rsidRPr="00961FCE">
        <w:rPr>
          <w:b/>
        </w:rPr>
        <w:t xml:space="preserve">.О. </w:t>
      </w:r>
      <w:r>
        <w:rPr>
          <w:b/>
        </w:rPr>
        <w:t>02(</w:t>
      </w:r>
      <w:proofErr w:type="spellStart"/>
      <w:r>
        <w:rPr>
          <w:b/>
        </w:rPr>
        <w:t>Пд</w:t>
      </w:r>
      <w:proofErr w:type="spellEnd"/>
      <w:r>
        <w:rPr>
          <w:b/>
        </w:rPr>
        <w:t>). Преддипломной</w:t>
      </w:r>
      <w:r w:rsidRPr="005A2A31">
        <w:rPr>
          <w:b/>
          <w:bCs/>
        </w:rPr>
        <w:t xml:space="preserve"> практики</w:t>
      </w:r>
      <w:r w:rsidRPr="00961FCE">
        <w:rPr>
          <w:i/>
          <w:iCs/>
          <w:color w:val="000000"/>
          <w:w w:val="99"/>
        </w:rPr>
        <w:t xml:space="preserve"> (составитель аннотации -</w:t>
      </w:r>
      <w:r w:rsidRPr="00961FCE">
        <w:rPr>
          <w:i/>
          <w:iCs/>
        </w:rPr>
        <w:t xml:space="preserve"> кафедра химия и биология)</w:t>
      </w:r>
    </w:p>
    <w:p w14:paraId="5AB6B83E" w14:textId="77777777" w:rsidR="00694BC8" w:rsidRPr="00961FCE" w:rsidRDefault="00694BC8" w:rsidP="00694BC8">
      <w:pPr>
        <w:ind w:firstLine="708"/>
        <w:rPr>
          <w:b/>
        </w:rPr>
      </w:pPr>
      <w:r w:rsidRPr="00961FCE">
        <w:rPr>
          <w:b/>
        </w:rPr>
        <w:t xml:space="preserve">Цель </w:t>
      </w:r>
      <w:r>
        <w:rPr>
          <w:b/>
        </w:rPr>
        <w:t>практики</w:t>
      </w:r>
      <w:r w:rsidRPr="00961FCE">
        <w:rPr>
          <w:b/>
        </w:rPr>
        <w:t>:</w:t>
      </w:r>
    </w:p>
    <w:p w14:paraId="2EC70475" w14:textId="77777777" w:rsidR="00694BC8" w:rsidRPr="00E57167" w:rsidRDefault="00694BC8" w:rsidP="00694BC8">
      <w:pPr>
        <w:ind w:firstLine="644"/>
        <w:jc w:val="both"/>
      </w:pPr>
      <w:r w:rsidRPr="00E57167">
        <w:t xml:space="preserve">Цель преддипломной практики состоит в том, чтобы путем непосредственного участия студента в деятельности производственной или научно-исследовательской организации (кафедры) закрепить теоретические знания, полученные во время аудиторных занятий, учебных практик, приобрести профессиональные умения и навыки и собрать необходимый материал для написания выпускной квалификационной работы. Важной целью преддипломной практики является приобщение студента к социальной среде предприятия (организации, кафедры) с целью приобретения социально-личностных компетенций, необходимых для работы в профессиональной сфере. </w:t>
      </w:r>
    </w:p>
    <w:p w14:paraId="2402BF7E" w14:textId="77777777" w:rsidR="00694BC8" w:rsidRPr="00E57167" w:rsidRDefault="00694BC8" w:rsidP="00694BC8">
      <w:pPr>
        <w:ind w:firstLine="709"/>
        <w:contextualSpacing/>
        <w:jc w:val="both"/>
        <w:rPr>
          <w:b/>
        </w:rPr>
      </w:pPr>
      <w:r w:rsidRPr="00E57167">
        <w:rPr>
          <w:b/>
        </w:rPr>
        <w:t xml:space="preserve">Задачи практики: </w:t>
      </w:r>
    </w:p>
    <w:p w14:paraId="18790716" w14:textId="77777777" w:rsidR="00694BC8" w:rsidRPr="00E57167" w:rsidRDefault="00694BC8" w:rsidP="00694BC8">
      <w:pPr>
        <w:ind w:firstLine="709"/>
        <w:jc w:val="both"/>
      </w:pPr>
      <w:r w:rsidRPr="00E57167">
        <w:lastRenderedPageBreak/>
        <w:t xml:space="preserve">Задачами преддипломной практики являются: </w:t>
      </w:r>
    </w:p>
    <w:p w14:paraId="7611A750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 xml:space="preserve">выбор темы выпускной квалификационной работы (ВКР); </w:t>
      </w:r>
    </w:p>
    <w:p w14:paraId="1E4C9D7A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>поиск и подбор литературы (учебники, монографии, статьи в периодических изданиях) по теме ВКР;</w:t>
      </w:r>
    </w:p>
    <w:p w14:paraId="7C421D12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>всесторонний анализ собранной информации с целью обоснования актуальности темы ВКР, детализации задания, определения целей ВКР, задач и способов их достижения, а также ожидаемого результата ВКР;</w:t>
      </w:r>
    </w:p>
    <w:p w14:paraId="0F622DE2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 xml:space="preserve">составление технического задания и календарного графика его выполнения; </w:t>
      </w:r>
    </w:p>
    <w:p w14:paraId="4486F1C5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 xml:space="preserve">выполнение технического задания (сбор фактических материалов для подготовки ВКР); </w:t>
      </w:r>
    </w:p>
    <w:p w14:paraId="07F5F507" w14:textId="77777777" w:rsidR="00694BC8" w:rsidRPr="00E57167" w:rsidRDefault="00694BC8" w:rsidP="00694BC8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E57167">
        <w:t xml:space="preserve">оформление отчета о прохождении студентом преддипломной практики. </w:t>
      </w:r>
    </w:p>
    <w:p w14:paraId="01C5B496" w14:textId="77777777" w:rsidR="00694BC8" w:rsidRPr="00FA4ACB" w:rsidRDefault="00694BC8" w:rsidP="00694BC8">
      <w:pPr>
        <w:tabs>
          <w:tab w:val="left" w:pos="0"/>
          <w:tab w:val="right" w:leader="underscore" w:pos="9639"/>
        </w:tabs>
        <w:rPr>
          <w:b/>
          <w:bCs/>
        </w:rPr>
      </w:pPr>
      <w:r w:rsidRPr="00FA4ACB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Pr="00FA4ACB">
        <w:rPr>
          <w:b/>
          <w:bCs/>
        </w:rPr>
        <w:t>Содержание</w:t>
      </w:r>
      <w:r>
        <w:rPr>
          <w:b/>
          <w:bCs/>
        </w:rPr>
        <w:t xml:space="preserve"> преддипломной</w:t>
      </w:r>
      <w:r w:rsidRPr="00FA4ACB">
        <w:rPr>
          <w:b/>
          <w:bCs/>
        </w:rPr>
        <w:t xml:space="preserve"> практики</w:t>
      </w:r>
    </w:p>
    <w:p w14:paraId="18AD83F6" w14:textId="77777777" w:rsidR="00694BC8" w:rsidRPr="00FA4ACB" w:rsidRDefault="00694BC8" w:rsidP="00694BC8">
      <w:pPr>
        <w:tabs>
          <w:tab w:val="left" w:pos="0"/>
          <w:tab w:val="right" w:leader="underscore" w:pos="9639"/>
        </w:tabs>
        <w:ind w:firstLine="709"/>
        <w:jc w:val="both"/>
        <w:rPr>
          <w:b/>
          <w:bCs/>
          <w:sz w:val="28"/>
        </w:rPr>
      </w:pPr>
      <w:r w:rsidRPr="00FA4ACB">
        <w:rPr>
          <w:spacing w:val="-4"/>
        </w:rPr>
        <w:t xml:space="preserve">Ознакомление со структурой кафедры и организации, взаимосвязью ее подразделений, принципов внешнего взаимодействия, </w:t>
      </w:r>
      <w:r w:rsidRPr="00FA4ACB">
        <w:rPr>
          <w:bCs/>
        </w:rPr>
        <w:t xml:space="preserve">базовыми навыками целенаправленного сбора литературы, в том числе с использованием современных информационных технологий; </w:t>
      </w:r>
      <w:r w:rsidRPr="00FA4ACB">
        <w:t>методами обработки экспериментальных данных с использованием стандартных методик;</w:t>
      </w:r>
      <w:r w:rsidRPr="00FA4ACB">
        <w:rPr>
          <w:bCs/>
        </w:rPr>
        <w:t xml:space="preserve"> навыками целенаправленного сбора литературы и анализа научной литературы, в том числе с использованием современных информационных технологий; </w:t>
      </w:r>
      <w:r w:rsidRPr="00FA4ACB">
        <w:t>методами обработки результатов эксперимента с привлечением информации из тематических баз данных; методами обработки данных с использованием стандартного и оригинального программного обеспечения, современных баз данных.</w:t>
      </w:r>
    </w:p>
    <w:p w14:paraId="53AC20F3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Формируемые компетенции:</w:t>
      </w:r>
    </w:p>
    <w:p w14:paraId="0D78FE0C" w14:textId="77777777" w:rsidR="00694BC8" w:rsidRPr="00B52928" w:rsidRDefault="00694BC8" w:rsidP="00694BC8">
      <w:pPr>
        <w:tabs>
          <w:tab w:val="num" w:pos="0"/>
          <w:tab w:val="left" w:pos="284"/>
          <w:tab w:val="right" w:leader="underscore" w:pos="9639"/>
        </w:tabs>
        <w:suppressAutoHyphens/>
        <w:ind w:firstLine="709"/>
        <w:jc w:val="both"/>
        <w:rPr>
          <w:bCs/>
          <w:i/>
          <w:lang w:eastAsia="ar-SA"/>
        </w:rPr>
      </w:pPr>
      <w:r>
        <w:rPr>
          <w:bCs/>
        </w:rPr>
        <w:tab/>
      </w:r>
      <w:r w:rsidRPr="00FA4ACB">
        <w:rPr>
          <w:b/>
        </w:rPr>
        <w:t>УК-1.</w:t>
      </w:r>
      <w:r>
        <w:rPr>
          <w:bCs/>
        </w:rPr>
        <w:t xml:space="preserve"> </w:t>
      </w:r>
      <w:r w:rsidRPr="00B52928">
        <w:rPr>
          <w:bCs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bCs/>
        </w:rPr>
        <w:t>.</w:t>
      </w:r>
    </w:p>
    <w:p w14:paraId="75B6B7D2" w14:textId="77777777" w:rsidR="00694BC8" w:rsidRPr="00D218B3" w:rsidRDefault="00694BC8" w:rsidP="00694BC8">
      <w:pPr>
        <w:pStyle w:val="Default"/>
        <w:ind w:firstLine="709"/>
        <w:jc w:val="both"/>
      </w:pPr>
      <w:r w:rsidRPr="00547466">
        <w:rPr>
          <w:b/>
          <w:bCs/>
        </w:rPr>
        <w:t xml:space="preserve">ОПК-1. </w:t>
      </w:r>
      <w:r w:rsidRPr="00D218B3">
        <w:t>Способен анализировать и интерпретировать результаты химических экспериментов, наблюдений и измерений</w:t>
      </w:r>
      <w:r>
        <w:t>.</w:t>
      </w:r>
    </w:p>
    <w:p w14:paraId="7DB6EC98" w14:textId="77777777" w:rsidR="00694BC8" w:rsidRPr="00D218B3" w:rsidRDefault="00694BC8" w:rsidP="00694BC8">
      <w:pPr>
        <w:pStyle w:val="Default"/>
        <w:ind w:firstLine="709"/>
        <w:jc w:val="both"/>
      </w:pPr>
      <w:r w:rsidRPr="00547466">
        <w:rPr>
          <w:b/>
          <w:bCs/>
        </w:rPr>
        <w:t xml:space="preserve">ОПК-2. </w:t>
      </w:r>
      <w:r w:rsidRPr="00D218B3">
        <w:t>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</w:r>
      <w:r>
        <w:t>.</w:t>
      </w:r>
      <w:r w:rsidRPr="00D218B3">
        <w:t xml:space="preserve"> </w:t>
      </w:r>
    </w:p>
    <w:p w14:paraId="6D9F866A" w14:textId="77777777" w:rsidR="00694BC8" w:rsidRPr="00D218B3" w:rsidRDefault="00694BC8" w:rsidP="00694BC8">
      <w:pPr>
        <w:pStyle w:val="Default"/>
        <w:ind w:firstLine="709"/>
        <w:jc w:val="both"/>
      </w:pPr>
      <w:r w:rsidRPr="00547466">
        <w:rPr>
          <w:b/>
        </w:rPr>
        <w:t>ОПК 3</w:t>
      </w:r>
      <w:r w:rsidRPr="00D218B3">
        <w:t>. 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</w:r>
      <w:r>
        <w:t>.</w:t>
      </w:r>
      <w:r w:rsidRPr="00D218B3">
        <w:t xml:space="preserve"> </w:t>
      </w:r>
    </w:p>
    <w:p w14:paraId="1BF492D0" w14:textId="77777777" w:rsidR="00694BC8" w:rsidRPr="00B52928" w:rsidRDefault="00694BC8" w:rsidP="00694BC8">
      <w:pPr>
        <w:pStyle w:val="Default"/>
        <w:ind w:firstLine="709"/>
        <w:jc w:val="both"/>
      </w:pPr>
      <w:r w:rsidRPr="00547466">
        <w:rPr>
          <w:b/>
          <w:bCs/>
        </w:rPr>
        <w:t xml:space="preserve">ОПК-6. </w:t>
      </w:r>
      <w:r w:rsidRPr="00D218B3">
        <w:t>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</w:r>
      <w:r>
        <w:t>.</w:t>
      </w:r>
      <w:r w:rsidRPr="00D218B3">
        <w:t xml:space="preserve"> </w:t>
      </w:r>
    </w:p>
    <w:p w14:paraId="10B0E43F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Используемые инструментальная и программные средства:</w:t>
      </w:r>
    </w:p>
    <w:p w14:paraId="6D30FE94" w14:textId="77777777" w:rsidR="00694BC8" w:rsidRPr="00FA4ACB" w:rsidRDefault="00694BC8" w:rsidP="00694BC8">
      <w:pPr>
        <w:pStyle w:val="Default"/>
        <w:tabs>
          <w:tab w:val="left" w:pos="0"/>
        </w:tabs>
        <w:ind w:firstLine="709"/>
        <w:jc w:val="both"/>
      </w:pPr>
      <w:r w:rsidRPr="00FA4ACB">
        <w:t xml:space="preserve">Компьютерные классы со специализированным программным обеспечением для организации практических занятий, в том числе в интерактивных формах, компьютерного тестирования, курсового и дипломного проектировать. </w:t>
      </w:r>
    </w:p>
    <w:p w14:paraId="0BA36EBA" w14:textId="77777777" w:rsidR="00694BC8" w:rsidRPr="00FA4ACB" w:rsidRDefault="00694BC8" w:rsidP="00694BC8">
      <w:pPr>
        <w:pStyle w:val="Default"/>
        <w:tabs>
          <w:tab w:val="left" w:pos="0"/>
        </w:tabs>
        <w:ind w:firstLine="709"/>
        <w:jc w:val="both"/>
      </w:pPr>
      <w:r w:rsidRPr="00FA4ACB">
        <w:t xml:space="preserve"> Научно-исследовательские структуры (лаборатории Институт химии АН РТ и т.п.), занимающиеся научно-исследовательской деятельностью в области прикладной и экспериментальной химии. </w:t>
      </w:r>
    </w:p>
    <w:p w14:paraId="17DB8BE5" w14:textId="77777777" w:rsidR="00694BC8" w:rsidRPr="00FA4ACB" w:rsidRDefault="00694BC8" w:rsidP="00694BC8">
      <w:pPr>
        <w:pStyle w:val="Default"/>
        <w:tabs>
          <w:tab w:val="left" w:pos="0"/>
        </w:tabs>
        <w:ind w:firstLine="709"/>
        <w:jc w:val="both"/>
      </w:pPr>
      <w:r w:rsidRPr="00FA4ACB">
        <w:t xml:space="preserve"> Библиотека, укомплектованная основной и дополнительной учебно-методической литературой в соответствии с примерными программами дисциплин. </w:t>
      </w:r>
    </w:p>
    <w:p w14:paraId="5C929E1E" w14:textId="77777777" w:rsidR="00694BC8" w:rsidRPr="00FA4ACB" w:rsidRDefault="00694BC8" w:rsidP="00694BC8">
      <w:pPr>
        <w:pStyle w:val="Default"/>
        <w:tabs>
          <w:tab w:val="left" w:pos="0"/>
        </w:tabs>
        <w:ind w:firstLine="709"/>
        <w:jc w:val="both"/>
        <w:rPr>
          <w:i/>
          <w:iCs/>
        </w:rPr>
      </w:pPr>
      <w:r w:rsidRPr="00FA4ACB">
        <w:t xml:space="preserve">Средства обеспечения доступа каждого обучающегося к сети Интернет, к базам данных и библиотечным фондам, формируемым по полному перечню всех дисциплин (модулей) основной образовательной программы. </w:t>
      </w:r>
    </w:p>
    <w:p w14:paraId="7FC8BB23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Формы промежуточного контроля знаний</w:t>
      </w:r>
    </w:p>
    <w:p w14:paraId="52C0308A" w14:textId="77777777" w:rsidR="00694BC8" w:rsidRPr="00961FCE" w:rsidRDefault="00694BC8" w:rsidP="00694BC8">
      <w:pPr>
        <w:ind w:firstLine="709"/>
        <w:jc w:val="both"/>
      </w:pPr>
      <w:r w:rsidRPr="00961FCE">
        <w:t>Тесты, контрольные работы, опрос письменный и устный.</w:t>
      </w:r>
    </w:p>
    <w:p w14:paraId="3212FDAB" w14:textId="77777777" w:rsidR="00694BC8" w:rsidRPr="00961FCE" w:rsidRDefault="00694BC8" w:rsidP="00694BC8">
      <w:pPr>
        <w:ind w:firstLine="709"/>
        <w:jc w:val="both"/>
        <w:rPr>
          <w:b/>
          <w:bCs/>
        </w:rPr>
      </w:pPr>
      <w:r w:rsidRPr="00961FCE">
        <w:rPr>
          <w:b/>
          <w:bCs/>
        </w:rPr>
        <w:t>Форма итогового контроля знаний</w:t>
      </w:r>
    </w:p>
    <w:p w14:paraId="1D9A534D" w14:textId="77777777" w:rsidR="00694BC8" w:rsidRPr="008B21E8" w:rsidRDefault="00694BC8" w:rsidP="00694BC8">
      <w:pPr>
        <w:ind w:firstLine="709"/>
        <w:jc w:val="both"/>
      </w:pPr>
      <w:r w:rsidRPr="008567F8">
        <w:rPr>
          <w:bCs/>
          <w:i/>
        </w:rPr>
        <w:t>Зачет</w:t>
      </w:r>
      <w:r>
        <w:rPr>
          <w:bCs/>
          <w:i/>
        </w:rPr>
        <w:t xml:space="preserve"> с оценкой</w:t>
      </w:r>
      <w:r w:rsidRPr="008567F8">
        <w:rPr>
          <w:bCs/>
          <w:i/>
        </w:rPr>
        <w:t xml:space="preserve"> </w:t>
      </w:r>
      <w:r>
        <w:rPr>
          <w:bCs/>
          <w:i/>
        </w:rPr>
        <w:t>(8</w:t>
      </w:r>
      <w:r w:rsidRPr="008567F8">
        <w:rPr>
          <w:bCs/>
          <w:i/>
        </w:rPr>
        <w:t>-й семестр</w:t>
      </w:r>
      <w:r>
        <w:t>).</w:t>
      </w:r>
    </w:p>
    <w:p w14:paraId="13484204" w14:textId="77777777" w:rsidR="00E17F0B" w:rsidRDefault="00E17F0B">
      <w:bookmarkStart w:id="0" w:name="_GoBack"/>
      <w:bookmarkEnd w:id="0"/>
    </w:p>
    <w:sectPr w:rsidR="00E1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042F7"/>
    <w:multiLevelType w:val="hybridMultilevel"/>
    <w:tmpl w:val="6F06DA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E"/>
    <w:rsid w:val="0018231E"/>
    <w:rsid w:val="001E6B1E"/>
    <w:rsid w:val="00694BC8"/>
    <w:rsid w:val="00BE67CF"/>
    <w:rsid w:val="00E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35E"/>
  <w15:chartTrackingRefBased/>
  <w15:docId w15:val="{AA64F788-8B20-4C6D-AB85-B5B99B74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4B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 Бердиев</dc:creator>
  <cp:keywords/>
  <dc:description/>
  <cp:lastModifiedBy>Асад Бердиев</cp:lastModifiedBy>
  <cp:revision>2</cp:revision>
  <dcterms:created xsi:type="dcterms:W3CDTF">2024-01-30T09:43:00Z</dcterms:created>
  <dcterms:modified xsi:type="dcterms:W3CDTF">2024-01-30T09:44:00Z</dcterms:modified>
</cp:coreProperties>
</file>